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6A" w:rsidRPr="00CD0C9B" w:rsidRDefault="002E3D6A" w:rsidP="00A22869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D0C9B" w:rsidRDefault="00CD0C9B" w:rsidP="00CD0C9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16A3" w:rsidRPr="0023759A" w:rsidRDefault="00CF16A3" w:rsidP="006E50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759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3759A" w:rsidRPr="002375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B2634">
        <w:rPr>
          <w:rFonts w:ascii="Times New Roman" w:hAnsi="Times New Roman" w:cs="Times New Roman"/>
          <w:b/>
          <w:bCs/>
          <w:sz w:val="28"/>
          <w:szCs w:val="28"/>
          <w:lang w:val="uk-UA"/>
        </w:rPr>
        <w:t>Н Ф О Р М А Ц І Я</w:t>
      </w:r>
    </w:p>
    <w:p w:rsidR="003B5ED6" w:rsidRPr="00CF16A3" w:rsidRDefault="003B5ED6" w:rsidP="003B5E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gram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зверненнями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громадян</w:t>
      </w:r>
      <w:proofErr w:type="spellEnd"/>
    </w:p>
    <w:p w:rsidR="00635805" w:rsidRDefault="003B5ED6" w:rsidP="003B5E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Носівській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міській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раді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gramStart"/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ідсумками </w:t>
      </w:r>
    </w:p>
    <w:p w:rsidR="003B5ED6" w:rsidRPr="00EE7DFF" w:rsidRDefault="00635805" w:rsidP="003B5E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 півріччя </w:t>
      </w:r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B5ED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3B5E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942CB1" w:rsidRDefault="00942CB1" w:rsidP="002B26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D63CB" w:rsidRPr="003E3D77" w:rsidRDefault="00BD63CB" w:rsidP="00D8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D77">
        <w:rPr>
          <w:rFonts w:ascii="Times New Roman" w:hAnsi="Times New Roman" w:cs="Times New Roman"/>
          <w:sz w:val="28"/>
          <w:szCs w:val="28"/>
          <w:lang w:val="uk-UA"/>
        </w:rPr>
        <w:t xml:space="preserve">У звітному періоді робота зі зверненнями громадян проводилася 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 умовах воєнного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стану, з урахуванням об’єктивних чинників, визначених 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ом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правовий</w:t>
      </w:r>
      <w:proofErr w:type="spellEnd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режим </w:t>
      </w:r>
      <w:proofErr w:type="spellStart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стану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», 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lang w:val="uk-UA"/>
        </w:rPr>
        <w:t>відп</w:t>
      </w:r>
      <w:r w:rsidRPr="003E3D77">
        <w:rPr>
          <w:rFonts w:ascii="Times New Roman" w:hAnsi="Times New Roman" w:cs="Times New Roman"/>
          <w:sz w:val="28"/>
          <w:szCs w:val="28"/>
          <w:lang w:val="uk-UA"/>
        </w:rPr>
        <w:t>овідно до вимог Закону України «Про звернення громадян»</w:t>
      </w:r>
      <w:r w:rsidR="003E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D77">
        <w:rPr>
          <w:rFonts w:ascii="Times New Roman" w:hAnsi="Times New Roman" w:cs="Times New Roman"/>
          <w:sz w:val="28"/>
          <w:szCs w:val="28"/>
          <w:lang w:val="uk-UA"/>
        </w:rPr>
        <w:t xml:space="preserve"> та Указу Президента України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475A77" w:rsidRPr="00CD0C9B" w:rsidRDefault="00635805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перше півріччя </w:t>
      </w:r>
      <w:r w:rsidR="003E3D7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3D77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="003E3D7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7400FC" w:rsidRPr="00CD0C9B">
        <w:rPr>
          <w:rFonts w:ascii="Times New Roman" w:hAnsi="Times New Roman" w:cs="Times New Roman"/>
          <w:sz w:val="28"/>
          <w:szCs w:val="28"/>
          <w:lang w:val="uk-UA"/>
        </w:rPr>
        <w:t>о міської ради</w:t>
      </w:r>
      <w:r w:rsidR="007A0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надійшло </w:t>
      </w:r>
      <w:r w:rsidR="001B58A0">
        <w:rPr>
          <w:rFonts w:ascii="Times New Roman" w:hAnsi="Times New Roman" w:cs="Times New Roman"/>
          <w:sz w:val="28"/>
          <w:szCs w:val="28"/>
          <w:lang w:val="uk-UA"/>
        </w:rPr>
        <w:t>486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BB26B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, з них  </w:t>
      </w:r>
      <w:r w:rsidR="00964359">
        <w:rPr>
          <w:rFonts w:ascii="Times New Roman" w:hAnsi="Times New Roman" w:cs="Times New Roman"/>
          <w:sz w:val="28"/>
          <w:szCs w:val="28"/>
          <w:lang w:val="uk-UA"/>
        </w:rPr>
        <w:t>подані особисто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83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8A0">
        <w:rPr>
          <w:rFonts w:ascii="Times New Roman" w:hAnsi="Times New Roman" w:cs="Times New Roman"/>
          <w:sz w:val="28"/>
          <w:szCs w:val="28"/>
          <w:lang w:val="uk-UA"/>
        </w:rPr>
        <w:t>484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5A77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3B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8E9" w:rsidRPr="00CD0C9B">
        <w:rPr>
          <w:rFonts w:ascii="Times New Roman" w:hAnsi="Times New Roman" w:cs="Times New Roman"/>
          <w:sz w:val="28"/>
          <w:szCs w:val="28"/>
          <w:lang w:val="uk-UA"/>
        </w:rPr>
        <w:t>поштою</w:t>
      </w:r>
      <w:r w:rsidR="002203B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58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01DB" w:rsidRPr="00BD63CB" w:rsidRDefault="0059439A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C9B">
        <w:rPr>
          <w:rFonts w:ascii="Times New Roman" w:hAnsi="Times New Roman" w:cs="Times New Roman"/>
          <w:sz w:val="28"/>
          <w:szCs w:val="28"/>
          <w:lang w:val="uk-UA"/>
        </w:rPr>
        <w:t>За суб’єкт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D0C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розподіл 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r w:rsidRPr="00CD0C9B">
        <w:rPr>
          <w:rFonts w:ascii="Times New Roman" w:hAnsi="Times New Roman" w:cs="Times New Roman"/>
          <w:sz w:val="28"/>
          <w:szCs w:val="28"/>
          <w:lang w:val="uk-UA"/>
        </w:rPr>
        <w:t>: ін</w:t>
      </w:r>
      <w:r w:rsidR="00564C9A" w:rsidRPr="00CD0C9B">
        <w:rPr>
          <w:rFonts w:ascii="Times New Roman" w:hAnsi="Times New Roman" w:cs="Times New Roman"/>
          <w:sz w:val="28"/>
          <w:szCs w:val="28"/>
          <w:lang w:val="uk-UA"/>
        </w:rPr>
        <w:t>дивідуальних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9B0">
        <w:rPr>
          <w:rFonts w:ascii="Times New Roman" w:hAnsi="Times New Roman" w:cs="Times New Roman"/>
          <w:sz w:val="28"/>
          <w:szCs w:val="28"/>
          <w:lang w:val="uk-UA"/>
        </w:rPr>
        <w:t>475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>, колективних –</w:t>
      </w:r>
      <w:r w:rsidR="003B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9B0">
        <w:rPr>
          <w:rFonts w:ascii="Times New Roman" w:hAnsi="Times New Roman" w:cs="Times New Roman"/>
          <w:sz w:val="28"/>
          <w:szCs w:val="28"/>
          <w:lang w:val="uk-UA"/>
        </w:rPr>
        <w:t xml:space="preserve">11. Повторних звернень не 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B029B0">
        <w:rPr>
          <w:rFonts w:ascii="Times New Roman" w:hAnsi="Times New Roman" w:cs="Times New Roman"/>
          <w:sz w:val="28"/>
          <w:szCs w:val="28"/>
          <w:lang w:val="uk-UA"/>
        </w:rPr>
        <w:t>ходило</w:t>
      </w:r>
      <w:r w:rsidR="00272B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7003" w:rsidRPr="00BD5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16A3" w:rsidRPr="005701DB" w:rsidRDefault="00BB26B5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З</w:t>
      </w:r>
      <w:r w:rsidR="002E7E1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33069">
        <w:rPr>
          <w:rFonts w:ascii="Times New Roman" w:hAnsi="Times New Roman" w:cs="Times New Roman"/>
          <w:sz w:val="28"/>
          <w:szCs w:val="28"/>
          <w:lang w:val="uk-UA"/>
        </w:rPr>
        <w:t>тематик</w:t>
      </w:r>
      <w:r w:rsidR="002E7E16">
        <w:rPr>
          <w:rFonts w:ascii="Times New Roman" w:hAnsi="Times New Roman" w:cs="Times New Roman"/>
          <w:sz w:val="28"/>
          <w:szCs w:val="28"/>
          <w:lang w:val="uk-UA"/>
        </w:rPr>
        <w:t xml:space="preserve">ою звернення громадян розподілилися </w:t>
      </w:r>
      <w:r w:rsidR="00281FC7">
        <w:rPr>
          <w:rFonts w:ascii="Times New Roman" w:hAnsi="Times New Roman" w:cs="Times New Roman"/>
          <w:sz w:val="28"/>
          <w:szCs w:val="28"/>
          <w:lang w:val="uk-UA"/>
        </w:rPr>
        <w:t xml:space="preserve">таким </w:t>
      </w:r>
      <w:r w:rsidR="002E7E16">
        <w:rPr>
          <w:rFonts w:ascii="Times New Roman" w:hAnsi="Times New Roman" w:cs="Times New Roman"/>
          <w:sz w:val="28"/>
          <w:szCs w:val="28"/>
          <w:lang w:val="uk-UA"/>
        </w:rPr>
        <w:t>чином</w:t>
      </w:r>
      <w:r w:rsidR="00CF16A3" w:rsidRPr="00BD539E">
        <w:rPr>
          <w:rFonts w:ascii="Times New Roman" w:hAnsi="Times New Roman" w:cs="Times New Roman"/>
          <w:sz w:val="28"/>
          <w:szCs w:val="28"/>
        </w:rPr>
        <w:t>:</w:t>
      </w:r>
    </w:p>
    <w:p w:rsidR="005701DB" w:rsidRPr="005701DB" w:rsidRDefault="005701DB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97" w:type="dxa"/>
        <w:tblInd w:w="250" w:type="dxa"/>
        <w:tblLook w:val="04A0" w:firstRow="1" w:lastRow="0" w:firstColumn="1" w:lastColumn="0" w:noHBand="0" w:noVBand="1"/>
      </w:tblPr>
      <w:tblGrid>
        <w:gridCol w:w="550"/>
        <w:gridCol w:w="7530"/>
        <w:gridCol w:w="1417"/>
      </w:tblGrid>
      <w:tr w:rsidR="008C5DA8" w:rsidTr="008C5DA8">
        <w:tc>
          <w:tcPr>
            <w:tcW w:w="550" w:type="dxa"/>
          </w:tcPr>
          <w:p w:rsidR="008C5DA8" w:rsidRDefault="008C5DA8" w:rsidP="00AD7008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C5DA8" w:rsidRPr="000B5205" w:rsidRDefault="008C5DA8" w:rsidP="00AD7008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530" w:type="dxa"/>
          </w:tcPr>
          <w:p w:rsidR="008C5DA8" w:rsidRPr="008349B9" w:rsidRDefault="008C5DA8" w:rsidP="00C96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</w:t>
            </w:r>
          </w:p>
        </w:tc>
        <w:tc>
          <w:tcPr>
            <w:tcW w:w="1417" w:type="dxa"/>
          </w:tcPr>
          <w:p w:rsidR="008C5DA8" w:rsidRPr="000B5205" w:rsidRDefault="008C5DA8" w:rsidP="0063580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квартал 2023 року</w:t>
            </w:r>
          </w:p>
        </w:tc>
      </w:tr>
      <w:tr w:rsidR="008C5DA8" w:rsidTr="008C5DA8">
        <w:tc>
          <w:tcPr>
            <w:tcW w:w="550" w:type="dxa"/>
          </w:tcPr>
          <w:p w:rsidR="008C5DA8" w:rsidRDefault="008C5DA8" w:rsidP="00AD7008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0" w:type="dxa"/>
          </w:tcPr>
          <w:p w:rsidR="008C5DA8" w:rsidRPr="00936D4D" w:rsidRDefault="008C5DA8" w:rsidP="00AD700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Аграрна політика і земельні 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</w:p>
        </w:tc>
        <w:tc>
          <w:tcPr>
            <w:tcW w:w="1417" w:type="dxa"/>
          </w:tcPr>
          <w:p w:rsidR="008C5DA8" w:rsidRPr="00936D4D" w:rsidRDefault="008C5DA8" w:rsidP="002A343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</w:tr>
      <w:tr w:rsidR="008C5DA8" w:rsidTr="008C5DA8">
        <w:tc>
          <w:tcPr>
            <w:tcW w:w="550" w:type="dxa"/>
          </w:tcPr>
          <w:p w:rsidR="008C5DA8" w:rsidRDefault="008C5DA8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0" w:type="dxa"/>
          </w:tcPr>
          <w:p w:rsidR="008C5DA8" w:rsidRPr="00936D4D" w:rsidRDefault="008C5DA8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іальний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1417" w:type="dxa"/>
          </w:tcPr>
          <w:p w:rsidR="008C5DA8" w:rsidRDefault="008C5DA8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</w:tr>
      <w:tr w:rsidR="008C5DA8" w:rsidTr="008C5DA8">
        <w:tc>
          <w:tcPr>
            <w:tcW w:w="550" w:type="dxa"/>
          </w:tcPr>
          <w:p w:rsidR="008C5DA8" w:rsidRDefault="006F52B7" w:rsidP="008C5DA8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30" w:type="dxa"/>
          </w:tcPr>
          <w:p w:rsidR="008C5DA8" w:rsidRPr="00936D4D" w:rsidRDefault="008C5DA8" w:rsidP="008C5DA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політика</w:t>
            </w:r>
          </w:p>
        </w:tc>
        <w:tc>
          <w:tcPr>
            <w:tcW w:w="1417" w:type="dxa"/>
          </w:tcPr>
          <w:p w:rsidR="008C5DA8" w:rsidRDefault="008C5DA8" w:rsidP="008C5DA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F52B7" w:rsidTr="008C5DA8">
        <w:tc>
          <w:tcPr>
            <w:tcW w:w="550" w:type="dxa"/>
          </w:tcPr>
          <w:p w:rsidR="006F52B7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господарство</w:t>
            </w:r>
            <w:proofErr w:type="spellEnd"/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6F52B7" w:rsidTr="008C5DA8">
        <w:tc>
          <w:tcPr>
            <w:tcW w:w="550" w:type="dxa"/>
          </w:tcPr>
          <w:p w:rsidR="006F52B7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діти, молодь,</w:t>
            </w:r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і спорт та </w:t>
            </w:r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гендерна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F52B7" w:rsidTr="008C5DA8">
        <w:tc>
          <w:tcPr>
            <w:tcW w:w="550" w:type="dxa"/>
          </w:tcPr>
          <w:p w:rsidR="006F52B7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 і зв’язок</w:t>
            </w:r>
          </w:p>
        </w:tc>
        <w:tc>
          <w:tcPr>
            <w:tcW w:w="1417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F52B7" w:rsidRPr="006F52B7" w:rsidTr="008C5DA8">
        <w:tc>
          <w:tcPr>
            <w:tcW w:w="550" w:type="dxa"/>
          </w:tcPr>
          <w:p w:rsidR="006F52B7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Економічна, цінова, інвестиційна, регіональна політика та будівництво, підприємництво</w:t>
            </w:r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F52B7" w:rsidRPr="006F52B7" w:rsidTr="008C5DA8">
        <w:tc>
          <w:tcPr>
            <w:tcW w:w="550" w:type="dxa"/>
          </w:tcPr>
          <w:p w:rsidR="006F52B7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та природні ресурси</w:t>
            </w:r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F52B7" w:rsidTr="008C5DA8">
        <w:tc>
          <w:tcPr>
            <w:tcW w:w="550" w:type="dxa"/>
          </w:tcPr>
          <w:p w:rsidR="006F52B7" w:rsidRPr="002376F5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F52B7" w:rsidTr="008C5DA8">
        <w:tc>
          <w:tcPr>
            <w:tcW w:w="550" w:type="dxa"/>
          </w:tcPr>
          <w:p w:rsidR="006F52B7" w:rsidRPr="002376F5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дотримання законності та охорони правопорядку, запобігання дискримінації</w:t>
            </w:r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F52B7" w:rsidTr="008C5DA8">
        <w:tc>
          <w:tcPr>
            <w:tcW w:w="550" w:type="dxa"/>
          </w:tcPr>
          <w:p w:rsidR="006F52B7" w:rsidRPr="002376F5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Праця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заробітна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F52B7" w:rsidTr="008C5DA8">
        <w:tc>
          <w:tcPr>
            <w:tcW w:w="550" w:type="dxa"/>
          </w:tcPr>
          <w:p w:rsidR="006F52B7" w:rsidRPr="002376F5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здоров’я</w:t>
            </w:r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F52B7" w:rsidTr="008C5DA8">
        <w:tc>
          <w:tcPr>
            <w:tcW w:w="550" w:type="dxa"/>
          </w:tcPr>
          <w:p w:rsidR="006F52B7" w:rsidRPr="002376F5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Фінансова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податкова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F52B7" w:rsidTr="008C5DA8">
        <w:tc>
          <w:tcPr>
            <w:tcW w:w="550" w:type="dxa"/>
          </w:tcPr>
          <w:p w:rsidR="006F52B7" w:rsidRPr="00505A05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530" w:type="dxa"/>
          </w:tcPr>
          <w:p w:rsidR="006F52B7" w:rsidRPr="00395847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виконавчої влади</w:t>
            </w:r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F52B7" w:rsidTr="008C5DA8">
        <w:tc>
          <w:tcPr>
            <w:tcW w:w="550" w:type="dxa"/>
          </w:tcPr>
          <w:p w:rsidR="006F52B7" w:rsidRDefault="006F52B7" w:rsidP="006F52B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30" w:type="dxa"/>
          </w:tcPr>
          <w:p w:rsidR="006F52B7" w:rsidRPr="00936D4D" w:rsidRDefault="006F52B7" w:rsidP="006F52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Інше</w:t>
            </w:r>
            <w:proofErr w:type="spellEnd"/>
          </w:p>
        </w:tc>
        <w:tc>
          <w:tcPr>
            <w:tcW w:w="1417" w:type="dxa"/>
          </w:tcPr>
          <w:p w:rsidR="006F52B7" w:rsidRDefault="006F52B7" w:rsidP="006F52B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635805" w:rsidRDefault="00635805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79C" w:rsidRPr="00E377D0" w:rsidRDefault="00271470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7D0">
        <w:rPr>
          <w:rFonts w:ascii="Times New Roman" w:hAnsi="Times New Roman" w:cs="Times New Roman"/>
          <w:sz w:val="28"/>
          <w:szCs w:val="28"/>
          <w:lang w:val="uk-UA"/>
        </w:rPr>
        <w:t xml:space="preserve">Сталою залишається </w:t>
      </w:r>
      <w:r w:rsidR="000F0873" w:rsidRPr="00E377D0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BD63CB" w:rsidRPr="00E377D0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="000F0873" w:rsidRPr="00E377D0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E3D77" w:rsidRPr="00E377D0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E377D0">
        <w:rPr>
          <w:rFonts w:ascii="Times New Roman" w:hAnsi="Times New Roman" w:cs="Times New Roman"/>
          <w:sz w:val="28"/>
          <w:szCs w:val="28"/>
          <w:lang w:val="uk-UA"/>
        </w:rPr>
        <w:t xml:space="preserve"> проблем, з якими громадяни звертаються до міської ради</w:t>
      </w:r>
      <w:r w:rsidR="00BD63CB" w:rsidRPr="00E37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B19" w:rsidRPr="00C62C69" w:rsidRDefault="002710D6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E377D0">
        <w:rPr>
          <w:rFonts w:ascii="Times New Roman" w:hAnsi="Times New Roman" w:cs="Times New Roman"/>
          <w:sz w:val="28"/>
          <w:szCs w:val="28"/>
          <w:lang w:val="uk-UA"/>
        </w:rPr>
        <w:t>Найбільш актуальними</w:t>
      </w:r>
      <w:r w:rsidR="00271470" w:rsidRPr="00E377D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E377D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35C85" w:rsidRPr="00E377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итання</w:t>
      </w:r>
      <w:r w:rsidR="00535C85" w:rsidRPr="00E37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E377D0">
        <w:rPr>
          <w:rFonts w:ascii="Times New Roman" w:hAnsi="Times New Roman" w:cs="Times New Roman"/>
          <w:sz w:val="28"/>
          <w:szCs w:val="28"/>
          <w:lang w:val="uk-UA"/>
        </w:rPr>
        <w:t xml:space="preserve"> аграрної</w:t>
      </w:r>
      <w:r w:rsidR="00387632" w:rsidRPr="00E37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E377D0"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="005028E6" w:rsidRPr="00E377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16A3" w:rsidRPr="00E377D0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</w:t>
      </w:r>
      <w:r w:rsidR="007A576E">
        <w:rPr>
          <w:rFonts w:ascii="Times New Roman" w:hAnsi="Times New Roman" w:cs="Times New Roman"/>
          <w:sz w:val="28"/>
          <w:szCs w:val="28"/>
          <w:lang w:val="uk-UA"/>
        </w:rPr>
        <w:t xml:space="preserve"> (41</w:t>
      </w:r>
      <w:r w:rsidR="007A576E" w:rsidRPr="008E586C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3C03F1" w:rsidRPr="008E586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B6669"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 надання </w:t>
      </w:r>
      <w:r w:rsidRPr="008E586C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CB6669"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ї щодо </w:t>
      </w:r>
      <w:r w:rsidR="000E1DBD"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 розмір</w:t>
      </w:r>
      <w:r w:rsidR="00CB6669"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E1DBD"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59A" w:rsidRPr="008E586C">
        <w:rPr>
          <w:rFonts w:ascii="Times New Roman" w:hAnsi="Times New Roman" w:cs="Times New Roman"/>
          <w:sz w:val="28"/>
          <w:szCs w:val="28"/>
          <w:lang w:val="uk-UA"/>
        </w:rPr>
        <w:t>земельних ділянок</w:t>
      </w:r>
      <w:r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 та їх </w:t>
      </w:r>
      <w:r w:rsidRPr="008E586C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розташування</w:t>
      </w:r>
      <w:r w:rsidR="0023759A"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3B19"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земельних ділянок, вирішення спірних  питань</w:t>
      </w:r>
      <w:r w:rsidR="005114F5"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6669" w:rsidRPr="008E586C">
        <w:rPr>
          <w:rFonts w:ascii="Times New Roman" w:hAnsi="Times New Roman" w:cs="Times New Roman"/>
          <w:sz w:val="28"/>
          <w:szCs w:val="28"/>
          <w:lang w:val="uk-UA"/>
        </w:rPr>
        <w:t xml:space="preserve">документальне оформлення, </w:t>
      </w:r>
      <w:r w:rsidR="005114F5" w:rsidRPr="008E586C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223B19" w:rsidRPr="008E58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3B19" w:rsidRPr="00C62C69"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uk-UA"/>
        </w:rPr>
        <w:t xml:space="preserve"> </w:t>
      </w:r>
    </w:p>
    <w:p w:rsidR="000E1DBD" w:rsidRPr="005A287F" w:rsidRDefault="00E377D0" w:rsidP="000E1D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8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E1DBD" w:rsidRPr="005A28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вернен</w:t>
      </w:r>
      <w:r w:rsidRPr="005A28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0E1DBD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спрямування</w:t>
      </w:r>
      <w:r w:rsidR="008F7141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 32</w:t>
      </w:r>
      <w:r w:rsidR="005A287F" w:rsidRPr="005A287F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D341C1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A287F" w:rsidRPr="005A287F">
        <w:rPr>
          <w:rFonts w:ascii="Times New Roman" w:hAnsi="Times New Roman" w:cs="Times New Roman"/>
          <w:sz w:val="28"/>
          <w:szCs w:val="28"/>
          <w:lang w:val="uk-UA"/>
        </w:rPr>
        <w:t>виплата</w:t>
      </w:r>
      <w:r w:rsidR="008C4FD7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454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87F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компенсацій за комунальні послуги </w:t>
      </w:r>
      <w:r w:rsidR="00F76C6C">
        <w:rPr>
          <w:rFonts w:ascii="Times New Roman" w:hAnsi="Times New Roman" w:cs="Times New Roman"/>
          <w:sz w:val="28"/>
          <w:szCs w:val="28"/>
          <w:lang w:val="uk-UA"/>
        </w:rPr>
        <w:t>за розміщення  внутрішньо переміщених осіб</w:t>
      </w:r>
      <w:r w:rsidR="00BF6454" w:rsidRPr="005A28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2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454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надання гуманітарної допомоги </w:t>
      </w:r>
      <w:r w:rsidR="002E61B4" w:rsidRPr="005A287F">
        <w:rPr>
          <w:rFonts w:ascii="Times New Roman" w:hAnsi="Times New Roman" w:cs="Times New Roman"/>
          <w:sz w:val="28"/>
          <w:szCs w:val="28"/>
          <w:lang w:val="uk-UA"/>
        </w:rPr>
        <w:t>різним</w:t>
      </w:r>
      <w:r w:rsidR="00BF6454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2E61B4" w:rsidRPr="005A287F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BF6454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 w:rsidR="000E1DBD" w:rsidRPr="005A287F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 із загального фонду міського бюджету для надання соціальної матеріальної грошової допомоги на лікування, вирішення соціально – побутових проблем, поховання певних категорій громадян,  забезпечення соціальних виплат та пільг, призначення житлових субсидій</w:t>
      </w:r>
      <w:r w:rsidR="00BF6454" w:rsidRPr="005A287F">
        <w:rPr>
          <w:rFonts w:ascii="Times New Roman" w:hAnsi="Times New Roman" w:cs="Times New Roman"/>
          <w:sz w:val="28"/>
          <w:szCs w:val="28"/>
          <w:lang w:val="uk-UA"/>
        </w:rPr>
        <w:t>, інше</w:t>
      </w:r>
      <w:r w:rsidR="000E1DBD" w:rsidRPr="005A28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0EE" w:rsidRPr="00B74CEE" w:rsidRDefault="00B74CEE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</w:t>
      </w:r>
      <w:r w:rsidR="0058300E" w:rsidRPr="00B74CEE">
        <w:rPr>
          <w:rFonts w:ascii="Times New Roman" w:hAnsi="Times New Roman" w:cs="Times New Roman"/>
          <w:sz w:val="28"/>
          <w:szCs w:val="28"/>
          <w:lang w:val="uk-UA"/>
        </w:rPr>
        <w:t>вернен</w:t>
      </w:r>
      <w:r w:rsidR="005114F5" w:rsidRPr="00B74CEE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1487A" w:rsidRPr="00B74CEE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«житлова політик</w:t>
      </w:r>
      <w:r w:rsidR="00D92DF2" w:rsidRPr="00B74CE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487A" w:rsidRPr="00B74C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14F5" w:rsidRPr="00B74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CEE">
        <w:rPr>
          <w:rFonts w:ascii="Times New Roman" w:hAnsi="Times New Roman" w:cs="Times New Roman"/>
          <w:sz w:val="28"/>
          <w:szCs w:val="28"/>
          <w:lang w:val="uk-UA"/>
        </w:rPr>
        <w:t xml:space="preserve">(16%)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порушуються</w:t>
      </w:r>
      <w:r w:rsidR="005114F5" w:rsidRPr="00B74CEE">
        <w:rPr>
          <w:rFonts w:ascii="Times New Roman" w:hAnsi="Times New Roman" w:cs="Times New Roman"/>
          <w:sz w:val="28"/>
          <w:szCs w:val="28"/>
          <w:lang w:val="uk-UA"/>
        </w:rPr>
        <w:t xml:space="preserve"> питан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1487A" w:rsidRPr="00B74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стану житла, </w:t>
      </w:r>
      <w:r w:rsidR="007570EE" w:rsidRPr="00B74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5DA" w:rsidRPr="00B74CEE">
        <w:rPr>
          <w:rFonts w:ascii="Times New Roman" w:hAnsi="Times New Roman" w:cs="Times New Roman"/>
          <w:sz w:val="28"/>
          <w:szCs w:val="28"/>
          <w:lang w:val="uk-UA"/>
        </w:rPr>
        <w:t>постановка</w:t>
      </w:r>
      <w:r w:rsidR="0058300E" w:rsidRPr="00B74CEE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квартирний облік, </w:t>
      </w:r>
      <w:r w:rsidR="007570EE" w:rsidRPr="00B74CEE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</w:t>
      </w:r>
      <w:r w:rsidR="005114F5" w:rsidRPr="00B74CE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570EE" w:rsidRPr="00B74CEE">
        <w:rPr>
          <w:rFonts w:ascii="Times New Roman" w:hAnsi="Times New Roman" w:cs="Times New Roman"/>
          <w:sz w:val="28"/>
          <w:szCs w:val="28"/>
          <w:lang w:val="uk-UA"/>
        </w:rPr>
        <w:t xml:space="preserve"> права приватизації</w:t>
      </w:r>
      <w:r w:rsidR="00BD16B6">
        <w:rPr>
          <w:rFonts w:ascii="Times New Roman" w:hAnsi="Times New Roman" w:cs="Times New Roman"/>
          <w:sz w:val="28"/>
          <w:szCs w:val="28"/>
          <w:lang w:val="uk-UA"/>
        </w:rPr>
        <w:t>, інше</w:t>
      </w:r>
      <w:r w:rsidR="005114F5" w:rsidRPr="00B74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801" w:rsidRPr="00881801" w:rsidRDefault="007C41C5" w:rsidP="00757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8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725D1" w:rsidRPr="008818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роблеми</w:t>
      </w:r>
      <w:r w:rsidRPr="008818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570EE" w:rsidRPr="0088180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господарства</w:t>
      </w:r>
      <w:r w:rsidR="00881801" w:rsidRPr="00881801">
        <w:rPr>
          <w:rFonts w:ascii="Times New Roman" w:hAnsi="Times New Roman" w:cs="Times New Roman"/>
          <w:sz w:val="28"/>
          <w:szCs w:val="28"/>
          <w:lang w:val="uk-UA"/>
        </w:rPr>
        <w:t xml:space="preserve"> (3%), з якими звертаються громадяни, стосуються </w:t>
      </w:r>
      <w:r w:rsidR="00F76C6C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 w:rsidR="00881801" w:rsidRPr="00881801">
        <w:rPr>
          <w:rFonts w:ascii="Times New Roman" w:hAnsi="Times New Roman" w:cs="Times New Roman"/>
          <w:sz w:val="28"/>
          <w:szCs w:val="28"/>
          <w:lang w:val="uk-UA"/>
        </w:rPr>
        <w:t>ремонту доріг</w:t>
      </w:r>
      <w:r w:rsidR="00DC51B2">
        <w:rPr>
          <w:rFonts w:ascii="Times New Roman" w:hAnsi="Times New Roman" w:cs="Times New Roman"/>
          <w:sz w:val="28"/>
          <w:szCs w:val="28"/>
          <w:lang w:val="uk-UA"/>
        </w:rPr>
        <w:t xml:space="preserve"> та висипки вулиць</w:t>
      </w:r>
      <w:r w:rsidR="00881801" w:rsidRPr="00881801">
        <w:rPr>
          <w:rFonts w:ascii="Times New Roman" w:hAnsi="Times New Roman" w:cs="Times New Roman"/>
          <w:sz w:val="28"/>
          <w:szCs w:val="28"/>
          <w:lang w:val="uk-UA"/>
        </w:rPr>
        <w:t xml:space="preserve">, випилювання </w:t>
      </w:r>
      <w:r w:rsidR="00DC51B2">
        <w:rPr>
          <w:rFonts w:ascii="Times New Roman" w:hAnsi="Times New Roman" w:cs="Times New Roman"/>
          <w:sz w:val="28"/>
          <w:szCs w:val="28"/>
          <w:lang w:val="uk-UA"/>
        </w:rPr>
        <w:t xml:space="preserve">аварійних </w:t>
      </w:r>
      <w:r w:rsidR="00F76C6C">
        <w:rPr>
          <w:rFonts w:ascii="Times New Roman" w:hAnsi="Times New Roman" w:cs="Times New Roman"/>
          <w:sz w:val="28"/>
          <w:szCs w:val="28"/>
          <w:lang w:val="uk-UA"/>
        </w:rPr>
        <w:t>зелених</w:t>
      </w:r>
      <w:r w:rsidR="00881801">
        <w:rPr>
          <w:rFonts w:ascii="Times New Roman" w:hAnsi="Times New Roman" w:cs="Times New Roman"/>
          <w:sz w:val="28"/>
          <w:szCs w:val="28"/>
          <w:lang w:val="uk-UA"/>
        </w:rPr>
        <w:t xml:space="preserve"> насаджень, охорони </w:t>
      </w:r>
      <w:r w:rsidR="00DC51B2">
        <w:rPr>
          <w:rFonts w:ascii="Times New Roman" w:hAnsi="Times New Roman" w:cs="Times New Roman"/>
          <w:sz w:val="28"/>
          <w:szCs w:val="28"/>
          <w:lang w:val="uk-UA"/>
        </w:rPr>
        <w:t>бездоглядних будівель, ліквідації стихійних сміттєзвалищ.</w:t>
      </w:r>
      <w:r w:rsidR="00881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70EE" w:rsidRPr="000F6707" w:rsidRDefault="00881801" w:rsidP="00757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707">
        <w:rPr>
          <w:rFonts w:ascii="Times New Roman" w:hAnsi="Times New Roman" w:cs="Times New Roman"/>
          <w:sz w:val="28"/>
          <w:szCs w:val="28"/>
          <w:lang w:val="uk-UA"/>
        </w:rPr>
        <w:t xml:space="preserve">Питання освіти, сім’ї, дітей, молоді, фізичної культури і спорту, </w:t>
      </w:r>
      <w:r w:rsidR="000309E4" w:rsidRPr="000F6707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транспорту, </w:t>
      </w:r>
      <w:r w:rsidR="007570EE" w:rsidRPr="000F6707">
        <w:rPr>
          <w:rFonts w:ascii="Times New Roman" w:hAnsi="Times New Roman" w:cs="Times New Roman"/>
          <w:sz w:val="28"/>
          <w:szCs w:val="28"/>
          <w:lang w:val="uk-UA"/>
        </w:rPr>
        <w:t>будівництва,</w:t>
      </w:r>
      <w:r w:rsidR="000F6707" w:rsidRPr="000F6707">
        <w:rPr>
          <w:rFonts w:ascii="Times New Roman" w:hAnsi="Times New Roman" w:cs="Times New Roman"/>
          <w:sz w:val="28"/>
          <w:szCs w:val="28"/>
          <w:lang w:val="uk-UA"/>
        </w:rPr>
        <w:t xml:space="preserve"> екології та </w:t>
      </w:r>
      <w:r w:rsidRPr="000F6707">
        <w:rPr>
          <w:rFonts w:ascii="Times New Roman" w:hAnsi="Times New Roman" w:cs="Times New Roman"/>
          <w:sz w:val="28"/>
          <w:szCs w:val="28"/>
          <w:lang w:val="uk-UA"/>
        </w:rPr>
        <w:t xml:space="preserve">інше становлять 8% від загальної кількості </w:t>
      </w:r>
      <w:r w:rsidR="009B067E" w:rsidRPr="000F6707">
        <w:rPr>
          <w:rFonts w:ascii="Times New Roman" w:hAnsi="Times New Roman" w:cs="Times New Roman"/>
          <w:sz w:val="28"/>
          <w:szCs w:val="28"/>
          <w:lang w:val="uk-UA"/>
        </w:rPr>
        <w:t xml:space="preserve"> звернень. </w:t>
      </w:r>
      <w:r w:rsidR="007570EE" w:rsidRPr="000F6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062C" w:rsidRPr="00DC51B2" w:rsidRDefault="000F6707" w:rsidP="000F0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1B2">
        <w:rPr>
          <w:rFonts w:ascii="Times New Roman" w:hAnsi="Times New Roman" w:cs="Times New Roman"/>
          <w:sz w:val="28"/>
          <w:szCs w:val="28"/>
          <w:lang w:val="uk-UA"/>
        </w:rPr>
        <w:t xml:space="preserve">Заявники практично не зазначають </w:t>
      </w:r>
      <w:r w:rsidR="00E7447C" w:rsidRPr="00DC51B2">
        <w:rPr>
          <w:rFonts w:ascii="Times New Roman" w:hAnsi="Times New Roman" w:cs="Times New Roman"/>
          <w:sz w:val="28"/>
          <w:szCs w:val="28"/>
          <w:lang w:val="uk-UA"/>
        </w:rPr>
        <w:t xml:space="preserve"> свій соціальний статус, </w:t>
      </w:r>
      <w:r w:rsidR="00DC51B2">
        <w:rPr>
          <w:rFonts w:ascii="Times New Roman" w:hAnsi="Times New Roman" w:cs="Times New Roman"/>
          <w:sz w:val="28"/>
          <w:szCs w:val="28"/>
          <w:lang w:val="uk-UA"/>
        </w:rPr>
        <w:t xml:space="preserve">але здебільшого  </w:t>
      </w:r>
      <w:r w:rsidR="00E6665B" w:rsidRPr="00DC51B2">
        <w:rPr>
          <w:rFonts w:ascii="Times New Roman" w:hAnsi="Times New Roman" w:cs="Times New Roman"/>
          <w:sz w:val="28"/>
          <w:szCs w:val="28"/>
          <w:lang w:val="uk-UA"/>
        </w:rPr>
        <w:t xml:space="preserve">авторами заяв  </w:t>
      </w:r>
      <w:r w:rsidR="002E6EB8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bookmarkStart w:id="0" w:name="_GoBack"/>
      <w:bookmarkEnd w:id="0"/>
      <w:r w:rsidR="00E6665B" w:rsidRPr="00DC51B2">
        <w:rPr>
          <w:rFonts w:ascii="Times New Roman" w:hAnsi="Times New Roman" w:cs="Times New Roman"/>
          <w:sz w:val="28"/>
          <w:szCs w:val="28"/>
          <w:lang w:val="uk-UA"/>
        </w:rPr>
        <w:t>пенсіонери</w:t>
      </w:r>
      <w:r w:rsidR="000F062C" w:rsidRPr="00DC51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51B2">
        <w:rPr>
          <w:rFonts w:ascii="Times New Roman" w:hAnsi="Times New Roman" w:cs="Times New Roman"/>
          <w:sz w:val="28"/>
          <w:szCs w:val="28"/>
          <w:lang w:val="uk-UA"/>
        </w:rPr>
        <w:t>особи з інвалідністю</w:t>
      </w:r>
      <w:r w:rsidR="000F062C" w:rsidRPr="00DC51B2">
        <w:rPr>
          <w:rFonts w:ascii="Times New Roman" w:hAnsi="Times New Roman" w:cs="Times New Roman"/>
          <w:sz w:val="28"/>
          <w:szCs w:val="28"/>
          <w:lang w:val="uk-UA"/>
        </w:rPr>
        <w:t xml:space="preserve">, учасники війни </w:t>
      </w:r>
      <w:r w:rsidR="00F76C6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F062C" w:rsidRPr="00DC51B2">
        <w:rPr>
          <w:rFonts w:ascii="Times New Roman" w:hAnsi="Times New Roman" w:cs="Times New Roman"/>
          <w:sz w:val="28"/>
          <w:szCs w:val="28"/>
          <w:lang w:val="uk-UA"/>
        </w:rPr>
        <w:t>бойових дій</w:t>
      </w:r>
      <w:r w:rsidR="00F76C6C">
        <w:rPr>
          <w:rFonts w:ascii="Times New Roman" w:hAnsi="Times New Roman" w:cs="Times New Roman"/>
          <w:sz w:val="28"/>
          <w:szCs w:val="28"/>
          <w:lang w:val="uk-UA"/>
        </w:rPr>
        <w:t xml:space="preserve"> та члени їх сімей</w:t>
      </w:r>
      <w:r w:rsidR="00524D2A">
        <w:rPr>
          <w:rFonts w:ascii="Times New Roman" w:hAnsi="Times New Roman" w:cs="Times New Roman"/>
          <w:sz w:val="28"/>
          <w:szCs w:val="28"/>
          <w:lang w:val="uk-UA"/>
        </w:rPr>
        <w:t xml:space="preserve">, внутрішньо переміщені особи, </w:t>
      </w:r>
      <w:r w:rsidR="000F062C" w:rsidRPr="00DC51B2">
        <w:rPr>
          <w:rFonts w:ascii="Times New Roman" w:hAnsi="Times New Roman" w:cs="Times New Roman"/>
          <w:sz w:val="28"/>
          <w:szCs w:val="28"/>
          <w:lang w:val="uk-UA"/>
        </w:rPr>
        <w:t>члени багатодітних сімей</w:t>
      </w:r>
      <w:r w:rsidR="007D7DC6" w:rsidRPr="00DC51B2">
        <w:rPr>
          <w:rFonts w:ascii="Times New Roman" w:hAnsi="Times New Roman" w:cs="Times New Roman"/>
          <w:sz w:val="28"/>
          <w:szCs w:val="28"/>
          <w:lang w:val="uk-UA"/>
        </w:rPr>
        <w:t xml:space="preserve"> та одинокі матері</w:t>
      </w:r>
      <w:r w:rsidR="000F062C" w:rsidRPr="00DC51B2">
        <w:rPr>
          <w:rFonts w:ascii="Times New Roman" w:hAnsi="Times New Roman" w:cs="Times New Roman"/>
          <w:sz w:val="28"/>
          <w:szCs w:val="28"/>
          <w:lang w:val="uk-UA"/>
        </w:rPr>
        <w:t xml:space="preserve">, інші. </w:t>
      </w:r>
    </w:p>
    <w:p w:rsidR="00212EBE" w:rsidRPr="00FC6942" w:rsidRDefault="00212EBE" w:rsidP="00212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За статтю розподіл наступний: </w:t>
      </w:r>
      <w:r w:rsidR="008550E3" w:rsidRPr="00FC6942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 чоловік та </w:t>
      </w:r>
      <w:r w:rsidR="008550E3" w:rsidRPr="00FC6942">
        <w:rPr>
          <w:rFonts w:ascii="Times New Roman" w:hAnsi="Times New Roman" w:cs="Times New Roman"/>
          <w:sz w:val="28"/>
          <w:szCs w:val="28"/>
          <w:lang w:val="uk-UA"/>
        </w:rPr>
        <w:t>272</w:t>
      </w:r>
      <w:r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 жінк</w:t>
      </w:r>
      <w:r w:rsidR="00F76C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C69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213B" w:rsidRPr="00FC6942" w:rsidRDefault="00DD213B" w:rsidP="00942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розгляду: </w:t>
      </w:r>
      <w:r w:rsidR="008550E3" w:rsidRPr="00FC6942">
        <w:rPr>
          <w:rFonts w:ascii="Times New Roman" w:hAnsi="Times New Roman" w:cs="Times New Roman"/>
          <w:sz w:val="28"/>
          <w:szCs w:val="28"/>
          <w:lang w:val="uk-UA"/>
        </w:rPr>
        <w:t>465</w:t>
      </w:r>
      <w:r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7D7DC6" w:rsidRPr="00FC694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D2670"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0E3"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 вирішено позитивно, </w:t>
      </w:r>
      <w:r w:rsidRPr="00FC6942">
        <w:rPr>
          <w:rFonts w:ascii="Times New Roman" w:hAnsi="Times New Roman" w:cs="Times New Roman"/>
          <w:sz w:val="28"/>
          <w:szCs w:val="28"/>
          <w:lang w:val="uk-UA"/>
        </w:rPr>
        <w:t>переслано за належністю відповід</w:t>
      </w:r>
      <w:r w:rsidR="00556B6D" w:rsidRPr="00FC6942">
        <w:rPr>
          <w:rFonts w:ascii="Times New Roman" w:hAnsi="Times New Roman" w:cs="Times New Roman"/>
          <w:sz w:val="28"/>
          <w:szCs w:val="28"/>
          <w:lang w:val="uk-UA"/>
        </w:rPr>
        <w:t>но до статті 7 Закону України «П</w:t>
      </w:r>
      <w:r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ро звернення громадян» - </w:t>
      </w:r>
      <w:r w:rsidR="001E655C" w:rsidRPr="00FC6942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FC6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0E3"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станом на звітну дату </w:t>
      </w:r>
      <w:r w:rsidR="001E655C"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E37"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знаходять на розгляді </w:t>
      </w:r>
      <w:r w:rsidR="001E655C" w:rsidRPr="00FC69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C6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0E3" w:rsidRPr="00FC694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24434" w:rsidRPr="00FC69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C42" w:rsidRPr="00FC6942" w:rsidRDefault="007A1C42" w:rsidP="0007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FA54AB" w:rsidRPr="00FC6942">
        <w:rPr>
          <w:rFonts w:ascii="Times New Roman" w:hAnsi="Times New Roman" w:cs="Times New Roman"/>
          <w:sz w:val="28"/>
          <w:szCs w:val="28"/>
          <w:lang w:val="uk-UA"/>
        </w:rPr>
        <w:t>звітного періоду</w:t>
      </w:r>
      <w:r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 мали місце випадки п</w:t>
      </w:r>
      <w:r w:rsidR="00056A65"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одовження </w:t>
      </w:r>
      <w:r w:rsidRPr="00FC6942">
        <w:rPr>
          <w:rFonts w:ascii="Times New Roman" w:hAnsi="Times New Roman" w:cs="Times New Roman"/>
          <w:sz w:val="28"/>
          <w:szCs w:val="28"/>
          <w:lang w:val="uk-UA"/>
        </w:rPr>
        <w:t>тер</w:t>
      </w:r>
      <w:r w:rsidR="00056A65" w:rsidRPr="00FC6942">
        <w:rPr>
          <w:rFonts w:ascii="Times New Roman" w:hAnsi="Times New Roman" w:cs="Times New Roman"/>
          <w:sz w:val="28"/>
          <w:szCs w:val="28"/>
          <w:lang w:val="uk-UA"/>
        </w:rPr>
        <w:t>мінів виконання</w:t>
      </w:r>
      <w:r w:rsidR="00A8008E"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з об’єктивних причин</w:t>
      </w:r>
      <w:r w:rsidRPr="00FC69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16A3" w:rsidRPr="00FC6942" w:rsidRDefault="00971953" w:rsidP="00B96743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C6942">
        <w:rPr>
          <w:sz w:val="28"/>
          <w:szCs w:val="28"/>
          <w:lang w:val="uk-UA"/>
        </w:rPr>
        <w:t>Відповідно</w:t>
      </w:r>
      <w:r w:rsidR="00C43608" w:rsidRPr="00FC6942">
        <w:rPr>
          <w:sz w:val="28"/>
          <w:szCs w:val="28"/>
          <w:lang w:val="uk-UA"/>
        </w:rPr>
        <w:t xml:space="preserve"> до вимог </w:t>
      </w:r>
      <w:r w:rsidR="00D46C35" w:rsidRPr="00FC6942">
        <w:rPr>
          <w:sz w:val="28"/>
          <w:szCs w:val="28"/>
          <w:lang w:val="uk-UA"/>
        </w:rPr>
        <w:t xml:space="preserve">чинного </w:t>
      </w:r>
      <w:r w:rsidR="00C43608" w:rsidRPr="00FC6942">
        <w:rPr>
          <w:sz w:val="28"/>
          <w:szCs w:val="28"/>
          <w:lang w:val="uk-UA"/>
        </w:rPr>
        <w:t xml:space="preserve">законодавства в Носівській </w:t>
      </w:r>
      <w:r w:rsidR="00A15BBE" w:rsidRPr="00FC6942">
        <w:rPr>
          <w:sz w:val="28"/>
          <w:szCs w:val="28"/>
          <w:lang w:val="uk-UA"/>
        </w:rPr>
        <w:t xml:space="preserve">міській раді </w:t>
      </w:r>
      <w:r w:rsidR="00B96743" w:rsidRPr="00FC6942">
        <w:rPr>
          <w:sz w:val="28"/>
          <w:szCs w:val="28"/>
          <w:lang w:val="uk-UA"/>
        </w:rPr>
        <w:t xml:space="preserve"> </w:t>
      </w:r>
      <w:r w:rsidR="002D7438" w:rsidRPr="00FC6942">
        <w:rPr>
          <w:sz w:val="28"/>
          <w:szCs w:val="28"/>
          <w:lang w:val="uk-UA"/>
        </w:rPr>
        <w:t>налагоджено</w:t>
      </w:r>
      <w:r w:rsidR="00B96743" w:rsidRPr="00FC6942">
        <w:rPr>
          <w:sz w:val="28"/>
          <w:szCs w:val="28"/>
          <w:lang w:val="uk-UA"/>
        </w:rPr>
        <w:t xml:space="preserve"> взаємозв’язок  з громадянами через </w:t>
      </w:r>
      <w:r w:rsidR="00A15BBE" w:rsidRPr="00FC6942">
        <w:rPr>
          <w:sz w:val="28"/>
          <w:szCs w:val="28"/>
          <w:lang w:val="uk-UA"/>
        </w:rPr>
        <w:t xml:space="preserve"> Єдин</w:t>
      </w:r>
      <w:r w:rsidR="00B96743" w:rsidRPr="00FC6942">
        <w:rPr>
          <w:sz w:val="28"/>
          <w:szCs w:val="28"/>
          <w:lang w:val="uk-UA"/>
        </w:rPr>
        <w:t>у</w:t>
      </w:r>
      <w:r w:rsidR="00A15BBE" w:rsidRPr="00FC6942">
        <w:rPr>
          <w:sz w:val="28"/>
          <w:szCs w:val="28"/>
          <w:lang w:val="uk-UA"/>
        </w:rPr>
        <w:t xml:space="preserve"> систем</w:t>
      </w:r>
      <w:r w:rsidR="00B96743" w:rsidRPr="00FC6942">
        <w:rPr>
          <w:sz w:val="28"/>
          <w:szCs w:val="28"/>
          <w:lang w:val="uk-UA"/>
        </w:rPr>
        <w:t>у</w:t>
      </w:r>
      <w:r w:rsidR="00A15BBE" w:rsidRPr="00FC6942">
        <w:rPr>
          <w:sz w:val="28"/>
          <w:szCs w:val="28"/>
          <w:lang w:val="uk-UA"/>
        </w:rPr>
        <w:t xml:space="preserve"> місцевих петицій</w:t>
      </w:r>
      <w:r w:rsidR="00C43608" w:rsidRPr="00FC6942">
        <w:rPr>
          <w:sz w:val="28"/>
          <w:szCs w:val="28"/>
          <w:lang w:val="uk-UA"/>
        </w:rPr>
        <w:t xml:space="preserve">. </w:t>
      </w:r>
      <w:r w:rsidR="00C62C69" w:rsidRPr="00FC6942">
        <w:rPr>
          <w:sz w:val="28"/>
          <w:szCs w:val="28"/>
          <w:lang w:val="uk-UA"/>
        </w:rPr>
        <w:t>У</w:t>
      </w:r>
      <w:r w:rsidR="00CF16A3" w:rsidRPr="00FC6942">
        <w:rPr>
          <w:sz w:val="28"/>
          <w:szCs w:val="28"/>
          <w:lang w:val="uk-UA"/>
        </w:rPr>
        <w:t xml:space="preserve"> </w:t>
      </w:r>
      <w:r w:rsidR="00F76C6C">
        <w:rPr>
          <w:sz w:val="28"/>
          <w:szCs w:val="28"/>
          <w:lang w:val="uk-UA"/>
        </w:rPr>
        <w:t>першому півріччі поточного року</w:t>
      </w:r>
      <w:r w:rsidR="00C62C69" w:rsidRPr="00FC6942">
        <w:rPr>
          <w:sz w:val="28"/>
          <w:szCs w:val="28"/>
          <w:lang w:val="uk-UA"/>
        </w:rPr>
        <w:t xml:space="preserve"> надійшл</w:t>
      </w:r>
      <w:r w:rsidR="003B14E0" w:rsidRPr="00FC6942">
        <w:rPr>
          <w:sz w:val="28"/>
          <w:szCs w:val="28"/>
          <w:lang w:val="uk-UA"/>
        </w:rPr>
        <w:t>о</w:t>
      </w:r>
      <w:r w:rsidR="00C62C69" w:rsidRPr="00FC6942">
        <w:rPr>
          <w:sz w:val="28"/>
          <w:szCs w:val="28"/>
          <w:lang w:val="uk-UA"/>
        </w:rPr>
        <w:t xml:space="preserve"> одне</w:t>
      </w:r>
      <w:r w:rsidR="00B96743" w:rsidRPr="00FC6942">
        <w:rPr>
          <w:sz w:val="28"/>
          <w:szCs w:val="28"/>
          <w:lang w:val="uk-UA"/>
        </w:rPr>
        <w:t xml:space="preserve"> </w:t>
      </w:r>
      <w:r w:rsidR="00A15BBE" w:rsidRPr="00FC6942">
        <w:rPr>
          <w:sz w:val="28"/>
          <w:szCs w:val="28"/>
          <w:lang w:val="uk-UA"/>
        </w:rPr>
        <w:t>електронн</w:t>
      </w:r>
      <w:r w:rsidR="00C62C69" w:rsidRPr="00FC6942">
        <w:rPr>
          <w:sz w:val="28"/>
          <w:szCs w:val="28"/>
          <w:lang w:val="uk-UA"/>
        </w:rPr>
        <w:t>е</w:t>
      </w:r>
      <w:r w:rsidR="00A15BBE" w:rsidRPr="00FC6942">
        <w:rPr>
          <w:sz w:val="28"/>
          <w:szCs w:val="28"/>
          <w:lang w:val="uk-UA"/>
        </w:rPr>
        <w:t xml:space="preserve"> звернення</w:t>
      </w:r>
      <w:r w:rsidR="00C62C69" w:rsidRPr="00FC6942">
        <w:rPr>
          <w:sz w:val="28"/>
          <w:szCs w:val="28"/>
          <w:lang w:val="uk-UA"/>
        </w:rPr>
        <w:t xml:space="preserve"> </w:t>
      </w:r>
      <w:r w:rsidR="00E406FD" w:rsidRPr="00FC6942">
        <w:rPr>
          <w:sz w:val="28"/>
          <w:szCs w:val="28"/>
          <w:lang w:val="uk-UA"/>
        </w:rPr>
        <w:t xml:space="preserve">«Про вшанування постаті героїв і їх подвигу», </w:t>
      </w:r>
      <w:r w:rsidR="00C62C69" w:rsidRPr="00FC6942">
        <w:rPr>
          <w:sz w:val="28"/>
          <w:szCs w:val="28"/>
          <w:lang w:val="uk-UA"/>
        </w:rPr>
        <w:t xml:space="preserve"> яке</w:t>
      </w:r>
      <w:r w:rsidR="00E406FD" w:rsidRPr="00FC6942">
        <w:rPr>
          <w:sz w:val="28"/>
          <w:szCs w:val="28"/>
          <w:lang w:val="uk-UA"/>
        </w:rPr>
        <w:t xml:space="preserve"> зібрало лише 60 підписів із 100 необхідних</w:t>
      </w:r>
      <w:r w:rsidR="00C62C69" w:rsidRPr="00FC6942">
        <w:rPr>
          <w:sz w:val="28"/>
          <w:szCs w:val="28"/>
          <w:lang w:val="uk-UA"/>
        </w:rPr>
        <w:t xml:space="preserve">, </w:t>
      </w:r>
      <w:r w:rsidR="00E406FD" w:rsidRPr="00FC6942">
        <w:rPr>
          <w:sz w:val="28"/>
          <w:szCs w:val="28"/>
          <w:lang w:val="uk-UA"/>
        </w:rPr>
        <w:t>т</w:t>
      </w:r>
      <w:r w:rsidR="003B14E0" w:rsidRPr="00FC6942">
        <w:rPr>
          <w:sz w:val="28"/>
          <w:szCs w:val="28"/>
          <w:lang w:val="uk-UA"/>
        </w:rPr>
        <w:t xml:space="preserve">ому </w:t>
      </w:r>
      <w:r w:rsidR="00C62C69" w:rsidRPr="00FC6942">
        <w:rPr>
          <w:sz w:val="28"/>
          <w:szCs w:val="28"/>
          <w:lang w:val="uk-UA"/>
        </w:rPr>
        <w:t xml:space="preserve"> було розглянуто відповідно до вимог Закону У</w:t>
      </w:r>
      <w:r w:rsidR="00FC6942">
        <w:rPr>
          <w:sz w:val="28"/>
          <w:szCs w:val="28"/>
          <w:lang w:val="uk-UA"/>
        </w:rPr>
        <w:t>країни «Про звернення громадян»</w:t>
      </w:r>
      <w:r w:rsidR="00A15BBE" w:rsidRPr="00FC6942">
        <w:rPr>
          <w:sz w:val="28"/>
          <w:szCs w:val="28"/>
          <w:shd w:val="clear" w:color="auto" w:fill="FFFFFF"/>
          <w:lang w:val="uk-UA"/>
        </w:rPr>
        <w:t>.</w:t>
      </w:r>
    </w:p>
    <w:p w:rsidR="004A0EBC" w:rsidRPr="00323B35" w:rsidRDefault="00AF2D96" w:rsidP="0001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23B3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2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 </w:t>
      </w:r>
      <w:proofErr w:type="spellStart"/>
      <w:r w:rsidRPr="00323B35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32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B35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комфорних </w:t>
      </w:r>
      <w:r w:rsidR="00A8008E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умов </w:t>
      </w:r>
      <w:r w:rsidR="006C3B61" w:rsidRPr="00323B35">
        <w:rPr>
          <w:rFonts w:ascii="Times New Roman" w:hAnsi="Times New Roman" w:cs="Times New Roman"/>
          <w:sz w:val="28"/>
          <w:szCs w:val="28"/>
          <w:lang w:val="uk-UA"/>
        </w:rPr>
        <w:t xml:space="preserve"> для громадян</w:t>
      </w:r>
      <w:r w:rsidR="005A3DE3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особистий прийом</w:t>
      </w:r>
      <w:r w:rsidR="00A8008E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керівники міської ради </w:t>
      </w:r>
      <w:r w:rsidR="005A3DE3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331A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провод</w:t>
      </w:r>
      <w:r w:rsidR="00616E37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ять</w:t>
      </w:r>
      <w:r w:rsidR="00323B35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331A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008E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5A3DE3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83DCB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громадській приймальні</w:t>
      </w:r>
      <w:r w:rsidR="005A3DE3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</w:t>
      </w:r>
      <w:r w:rsidR="00383DCB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ентру надання адміністративних послуг</w:t>
      </w:r>
      <w:r w:rsidR="006B3A7E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A3DE3" w:rsidRPr="00323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3DE3" w:rsidRPr="00323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2BCE" w:rsidRPr="00323B35" w:rsidRDefault="00012BCE" w:rsidP="00400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B35">
        <w:rPr>
          <w:rFonts w:ascii="Times New Roman" w:hAnsi="Times New Roman" w:cs="Times New Roman"/>
          <w:sz w:val="28"/>
          <w:szCs w:val="28"/>
          <w:lang w:val="uk-UA"/>
        </w:rPr>
        <w:t>Заяви</w:t>
      </w:r>
      <w:r w:rsidR="00722743" w:rsidRPr="00323B35">
        <w:rPr>
          <w:rFonts w:ascii="Times New Roman" w:hAnsi="Times New Roman" w:cs="Times New Roman"/>
          <w:sz w:val="28"/>
          <w:szCs w:val="28"/>
          <w:lang w:val="uk-UA"/>
        </w:rPr>
        <w:t>, звернення</w:t>
      </w:r>
      <w:r w:rsidRPr="00323B35">
        <w:rPr>
          <w:rFonts w:ascii="Times New Roman" w:hAnsi="Times New Roman" w:cs="Times New Roman"/>
          <w:sz w:val="28"/>
          <w:szCs w:val="28"/>
          <w:lang w:val="uk-UA"/>
        </w:rPr>
        <w:t xml:space="preserve"> та п</w:t>
      </w:r>
      <w:proofErr w:type="spellStart"/>
      <w:r w:rsidRPr="00323B35">
        <w:rPr>
          <w:rFonts w:ascii="Times New Roman" w:hAnsi="Times New Roman" w:cs="Times New Roman"/>
          <w:sz w:val="28"/>
          <w:szCs w:val="28"/>
        </w:rPr>
        <w:t>ропозиції</w:t>
      </w:r>
      <w:proofErr w:type="spellEnd"/>
      <w:r w:rsidRPr="0032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3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7E4391" w:rsidRPr="00323B35">
        <w:rPr>
          <w:rFonts w:ascii="Times New Roman" w:hAnsi="Times New Roman" w:cs="Times New Roman"/>
          <w:sz w:val="28"/>
          <w:szCs w:val="28"/>
          <w:lang w:val="uk-UA"/>
        </w:rPr>
        <w:t>, що надходять до міської ради</w:t>
      </w:r>
      <w:r w:rsidRPr="00323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35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323B35">
        <w:rPr>
          <w:rFonts w:ascii="Times New Roman" w:hAnsi="Times New Roman" w:cs="Times New Roman"/>
          <w:sz w:val="28"/>
          <w:szCs w:val="28"/>
        </w:rPr>
        <w:t xml:space="preserve"> </w:t>
      </w:r>
      <w:r w:rsidRPr="00323B35">
        <w:rPr>
          <w:rFonts w:ascii="Times New Roman" w:hAnsi="Times New Roman" w:cs="Times New Roman"/>
          <w:sz w:val="28"/>
          <w:szCs w:val="28"/>
          <w:lang w:val="uk-UA"/>
        </w:rPr>
        <w:t>у терміни та спосіб</w:t>
      </w:r>
      <w:r w:rsidR="00E62FEF" w:rsidRPr="00323B35">
        <w:rPr>
          <w:rFonts w:ascii="Times New Roman" w:hAnsi="Times New Roman" w:cs="Times New Roman"/>
          <w:sz w:val="28"/>
          <w:szCs w:val="28"/>
          <w:lang w:val="uk-UA"/>
        </w:rPr>
        <w:t>, визначений</w:t>
      </w:r>
      <w:r w:rsidRPr="00323B35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E62FEF" w:rsidRPr="00323B35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2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35">
        <w:rPr>
          <w:rFonts w:ascii="Times New Roman" w:hAnsi="Times New Roman" w:cs="Times New Roman"/>
          <w:sz w:val="28"/>
          <w:szCs w:val="28"/>
        </w:rPr>
        <w:t>чинн</w:t>
      </w:r>
      <w:proofErr w:type="spellEnd"/>
      <w:r w:rsidRPr="00323B3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2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35">
        <w:rPr>
          <w:rFonts w:ascii="Times New Roman" w:hAnsi="Times New Roman" w:cs="Times New Roman"/>
          <w:sz w:val="28"/>
          <w:szCs w:val="28"/>
        </w:rPr>
        <w:t>законодавств</w:t>
      </w:r>
      <w:proofErr w:type="spellEnd"/>
      <w:r w:rsidRPr="00323B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23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C41" w:rsidRDefault="006A3C41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76C6C" w:rsidRDefault="00F76C6C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A3C41" w:rsidRDefault="006A3C41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організаційної роботи,</w:t>
      </w:r>
    </w:p>
    <w:p w:rsidR="00BA19F7" w:rsidRDefault="006A3C41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діловодства та контролю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7227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387E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7627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Ірина ВЛАСЕНКО</w:t>
      </w:r>
    </w:p>
    <w:sectPr w:rsidR="00BA19F7" w:rsidSect="006A3C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A7" w:rsidRDefault="00F90FA7" w:rsidP="00665433">
      <w:pPr>
        <w:spacing w:after="0" w:line="240" w:lineRule="auto"/>
      </w:pPr>
      <w:r>
        <w:separator/>
      </w:r>
    </w:p>
  </w:endnote>
  <w:endnote w:type="continuationSeparator" w:id="0">
    <w:p w:rsidR="00F90FA7" w:rsidRDefault="00F90FA7" w:rsidP="0066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A7" w:rsidRDefault="00F90FA7" w:rsidP="00665433">
      <w:pPr>
        <w:spacing w:after="0" w:line="240" w:lineRule="auto"/>
      </w:pPr>
      <w:r>
        <w:separator/>
      </w:r>
    </w:p>
  </w:footnote>
  <w:footnote w:type="continuationSeparator" w:id="0">
    <w:p w:rsidR="00F90FA7" w:rsidRDefault="00F90FA7" w:rsidP="0066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0ACD"/>
    <w:multiLevelType w:val="hybridMultilevel"/>
    <w:tmpl w:val="763A177E"/>
    <w:lvl w:ilvl="0" w:tplc="A1B2C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1B"/>
    <w:rsid w:val="00012BCE"/>
    <w:rsid w:val="00013027"/>
    <w:rsid w:val="000309E4"/>
    <w:rsid w:val="00040446"/>
    <w:rsid w:val="00040DD5"/>
    <w:rsid w:val="00042BBD"/>
    <w:rsid w:val="000550D7"/>
    <w:rsid w:val="00056A65"/>
    <w:rsid w:val="00072CE9"/>
    <w:rsid w:val="00074A16"/>
    <w:rsid w:val="000B5205"/>
    <w:rsid w:val="000C15FD"/>
    <w:rsid w:val="000C45DA"/>
    <w:rsid w:val="000E1DBD"/>
    <w:rsid w:val="000F062C"/>
    <w:rsid w:val="000F0873"/>
    <w:rsid w:val="000F502D"/>
    <w:rsid w:val="000F6707"/>
    <w:rsid w:val="00111DEB"/>
    <w:rsid w:val="00115E99"/>
    <w:rsid w:val="00117A92"/>
    <w:rsid w:val="00126CE2"/>
    <w:rsid w:val="00131809"/>
    <w:rsid w:val="00142C4D"/>
    <w:rsid w:val="00152955"/>
    <w:rsid w:val="001557F0"/>
    <w:rsid w:val="00155F57"/>
    <w:rsid w:val="00164019"/>
    <w:rsid w:val="0018259D"/>
    <w:rsid w:val="00195EDC"/>
    <w:rsid w:val="001A0550"/>
    <w:rsid w:val="001B58A0"/>
    <w:rsid w:val="001C12A0"/>
    <w:rsid w:val="001C43C4"/>
    <w:rsid w:val="001D3763"/>
    <w:rsid w:val="001D38A9"/>
    <w:rsid w:val="001E655C"/>
    <w:rsid w:val="001F4D03"/>
    <w:rsid w:val="001F5282"/>
    <w:rsid w:val="002033CD"/>
    <w:rsid w:val="00204B23"/>
    <w:rsid w:val="00212EBE"/>
    <w:rsid w:val="002203BA"/>
    <w:rsid w:val="00223B19"/>
    <w:rsid w:val="002319CB"/>
    <w:rsid w:val="00233069"/>
    <w:rsid w:val="00233E2B"/>
    <w:rsid w:val="0023759A"/>
    <w:rsid w:val="002376F5"/>
    <w:rsid w:val="00251B81"/>
    <w:rsid w:val="002525A5"/>
    <w:rsid w:val="002710D6"/>
    <w:rsid w:val="00271470"/>
    <w:rsid w:val="002718ED"/>
    <w:rsid w:val="00272BE7"/>
    <w:rsid w:val="00275247"/>
    <w:rsid w:val="00281FC7"/>
    <w:rsid w:val="00282824"/>
    <w:rsid w:val="002833E9"/>
    <w:rsid w:val="002A3438"/>
    <w:rsid w:val="002B26CC"/>
    <w:rsid w:val="002B521B"/>
    <w:rsid w:val="002B7977"/>
    <w:rsid w:val="002C0C97"/>
    <w:rsid w:val="002D7438"/>
    <w:rsid w:val="002E296B"/>
    <w:rsid w:val="002E3D6A"/>
    <w:rsid w:val="002E61B4"/>
    <w:rsid w:val="002E6EB8"/>
    <w:rsid w:val="002E7E16"/>
    <w:rsid w:val="003034DF"/>
    <w:rsid w:val="00306160"/>
    <w:rsid w:val="0031197F"/>
    <w:rsid w:val="003127D5"/>
    <w:rsid w:val="00314225"/>
    <w:rsid w:val="00315AC8"/>
    <w:rsid w:val="00321129"/>
    <w:rsid w:val="003219D9"/>
    <w:rsid w:val="00322BAE"/>
    <w:rsid w:val="00323B35"/>
    <w:rsid w:val="0032502B"/>
    <w:rsid w:val="0033545D"/>
    <w:rsid w:val="00357907"/>
    <w:rsid w:val="00362ECF"/>
    <w:rsid w:val="00371DD1"/>
    <w:rsid w:val="00383DCB"/>
    <w:rsid w:val="00385A7F"/>
    <w:rsid w:val="00387632"/>
    <w:rsid w:val="00387EF3"/>
    <w:rsid w:val="00392A67"/>
    <w:rsid w:val="00395847"/>
    <w:rsid w:val="003A30F0"/>
    <w:rsid w:val="003B14E0"/>
    <w:rsid w:val="003B3A27"/>
    <w:rsid w:val="003B563A"/>
    <w:rsid w:val="003B5ED6"/>
    <w:rsid w:val="003C03F1"/>
    <w:rsid w:val="003D2670"/>
    <w:rsid w:val="003E156A"/>
    <w:rsid w:val="003E1866"/>
    <w:rsid w:val="003E3D77"/>
    <w:rsid w:val="003E65BE"/>
    <w:rsid w:val="003E6F03"/>
    <w:rsid w:val="003F64C1"/>
    <w:rsid w:val="00400B14"/>
    <w:rsid w:val="00405D22"/>
    <w:rsid w:val="00421881"/>
    <w:rsid w:val="004221DF"/>
    <w:rsid w:val="00424715"/>
    <w:rsid w:val="00453579"/>
    <w:rsid w:val="00456B2A"/>
    <w:rsid w:val="0046559E"/>
    <w:rsid w:val="00465E20"/>
    <w:rsid w:val="00475A77"/>
    <w:rsid w:val="00492A17"/>
    <w:rsid w:val="00497905"/>
    <w:rsid w:val="004A0EBC"/>
    <w:rsid w:val="004A2B38"/>
    <w:rsid w:val="004B1BB5"/>
    <w:rsid w:val="004C071B"/>
    <w:rsid w:val="004C213E"/>
    <w:rsid w:val="004D1F2B"/>
    <w:rsid w:val="004D4B6B"/>
    <w:rsid w:val="004F6570"/>
    <w:rsid w:val="004F6593"/>
    <w:rsid w:val="005028E6"/>
    <w:rsid w:val="005050A4"/>
    <w:rsid w:val="00505A05"/>
    <w:rsid w:val="005114F5"/>
    <w:rsid w:val="00515C4C"/>
    <w:rsid w:val="00520441"/>
    <w:rsid w:val="0052188A"/>
    <w:rsid w:val="00524434"/>
    <w:rsid w:val="00524D2A"/>
    <w:rsid w:val="00527684"/>
    <w:rsid w:val="00535C85"/>
    <w:rsid w:val="00537D05"/>
    <w:rsid w:val="00546CBE"/>
    <w:rsid w:val="00556B6D"/>
    <w:rsid w:val="0056449E"/>
    <w:rsid w:val="00564C9A"/>
    <w:rsid w:val="00565AAD"/>
    <w:rsid w:val="005701DB"/>
    <w:rsid w:val="0058300E"/>
    <w:rsid w:val="0059103C"/>
    <w:rsid w:val="005935A9"/>
    <w:rsid w:val="0059439A"/>
    <w:rsid w:val="005961E5"/>
    <w:rsid w:val="00597A1B"/>
    <w:rsid w:val="005A2021"/>
    <w:rsid w:val="005A252B"/>
    <w:rsid w:val="005A287F"/>
    <w:rsid w:val="005A3DE3"/>
    <w:rsid w:val="005C45B5"/>
    <w:rsid w:val="005C658D"/>
    <w:rsid w:val="005C6C94"/>
    <w:rsid w:val="005D0ADF"/>
    <w:rsid w:val="005D0F6E"/>
    <w:rsid w:val="005D4072"/>
    <w:rsid w:val="005D54D3"/>
    <w:rsid w:val="005F03A4"/>
    <w:rsid w:val="005F5BB0"/>
    <w:rsid w:val="00616E37"/>
    <w:rsid w:val="0063331A"/>
    <w:rsid w:val="00635805"/>
    <w:rsid w:val="0063635F"/>
    <w:rsid w:val="006375A3"/>
    <w:rsid w:val="00665433"/>
    <w:rsid w:val="006725D1"/>
    <w:rsid w:val="00680DBE"/>
    <w:rsid w:val="0068326D"/>
    <w:rsid w:val="006869A0"/>
    <w:rsid w:val="006913C0"/>
    <w:rsid w:val="006A3C41"/>
    <w:rsid w:val="006A74FC"/>
    <w:rsid w:val="006B3A7E"/>
    <w:rsid w:val="006B50EB"/>
    <w:rsid w:val="006C208F"/>
    <w:rsid w:val="006C3B61"/>
    <w:rsid w:val="006E24CF"/>
    <w:rsid w:val="006E5014"/>
    <w:rsid w:val="006F09E5"/>
    <w:rsid w:val="006F52B7"/>
    <w:rsid w:val="006F7CC3"/>
    <w:rsid w:val="007135D6"/>
    <w:rsid w:val="00722743"/>
    <w:rsid w:val="00723838"/>
    <w:rsid w:val="00731EB1"/>
    <w:rsid w:val="0073491A"/>
    <w:rsid w:val="00740072"/>
    <w:rsid w:val="007400FC"/>
    <w:rsid w:val="00740C18"/>
    <w:rsid w:val="007472D4"/>
    <w:rsid w:val="007570EE"/>
    <w:rsid w:val="00757617"/>
    <w:rsid w:val="00762712"/>
    <w:rsid w:val="0076440E"/>
    <w:rsid w:val="00767652"/>
    <w:rsid w:val="00773628"/>
    <w:rsid w:val="007748A0"/>
    <w:rsid w:val="00783E27"/>
    <w:rsid w:val="0078664A"/>
    <w:rsid w:val="007A03B6"/>
    <w:rsid w:val="007A05E0"/>
    <w:rsid w:val="007A1C42"/>
    <w:rsid w:val="007A2460"/>
    <w:rsid w:val="007A576E"/>
    <w:rsid w:val="007C2960"/>
    <w:rsid w:val="007C41C5"/>
    <w:rsid w:val="007D7DC6"/>
    <w:rsid w:val="007E1B10"/>
    <w:rsid w:val="007E2909"/>
    <w:rsid w:val="007E4391"/>
    <w:rsid w:val="007F48E1"/>
    <w:rsid w:val="007F7D6F"/>
    <w:rsid w:val="00801BEE"/>
    <w:rsid w:val="0081487A"/>
    <w:rsid w:val="008169B5"/>
    <w:rsid w:val="00830726"/>
    <w:rsid w:val="00833190"/>
    <w:rsid w:val="008338E9"/>
    <w:rsid w:val="008349B9"/>
    <w:rsid w:val="00834E15"/>
    <w:rsid w:val="008550E3"/>
    <w:rsid w:val="00855B38"/>
    <w:rsid w:val="00881801"/>
    <w:rsid w:val="00892431"/>
    <w:rsid w:val="00893C9D"/>
    <w:rsid w:val="00895BCA"/>
    <w:rsid w:val="008A7D4A"/>
    <w:rsid w:val="008B1ABD"/>
    <w:rsid w:val="008C4FD7"/>
    <w:rsid w:val="008C5DA8"/>
    <w:rsid w:val="008C7DA3"/>
    <w:rsid w:val="008D4F64"/>
    <w:rsid w:val="008D56BE"/>
    <w:rsid w:val="008E586C"/>
    <w:rsid w:val="008F7141"/>
    <w:rsid w:val="00904901"/>
    <w:rsid w:val="00911F41"/>
    <w:rsid w:val="0091410D"/>
    <w:rsid w:val="00932AE4"/>
    <w:rsid w:val="00934114"/>
    <w:rsid w:val="00936D4D"/>
    <w:rsid w:val="00942CB1"/>
    <w:rsid w:val="00950BAC"/>
    <w:rsid w:val="00950F17"/>
    <w:rsid w:val="00964359"/>
    <w:rsid w:val="00971953"/>
    <w:rsid w:val="009741F9"/>
    <w:rsid w:val="009857DF"/>
    <w:rsid w:val="00990939"/>
    <w:rsid w:val="00994FED"/>
    <w:rsid w:val="0099614A"/>
    <w:rsid w:val="009A38B6"/>
    <w:rsid w:val="009A70B6"/>
    <w:rsid w:val="009B067E"/>
    <w:rsid w:val="009C2978"/>
    <w:rsid w:val="009D1A0C"/>
    <w:rsid w:val="009E2138"/>
    <w:rsid w:val="009E736E"/>
    <w:rsid w:val="009F1357"/>
    <w:rsid w:val="00A015BB"/>
    <w:rsid w:val="00A07C74"/>
    <w:rsid w:val="00A11A27"/>
    <w:rsid w:val="00A126AC"/>
    <w:rsid w:val="00A128F3"/>
    <w:rsid w:val="00A15BBE"/>
    <w:rsid w:val="00A22869"/>
    <w:rsid w:val="00A2483F"/>
    <w:rsid w:val="00A3285A"/>
    <w:rsid w:val="00A32C31"/>
    <w:rsid w:val="00A6025A"/>
    <w:rsid w:val="00A67755"/>
    <w:rsid w:val="00A7606A"/>
    <w:rsid w:val="00A8008E"/>
    <w:rsid w:val="00A8173B"/>
    <w:rsid w:val="00A81F5C"/>
    <w:rsid w:val="00A837A4"/>
    <w:rsid w:val="00A84730"/>
    <w:rsid w:val="00A923F1"/>
    <w:rsid w:val="00A94FC6"/>
    <w:rsid w:val="00AA42EE"/>
    <w:rsid w:val="00AA53B2"/>
    <w:rsid w:val="00AD22BD"/>
    <w:rsid w:val="00AD4B61"/>
    <w:rsid w:val="00AD4F11"/>
    <w:rsid w:val="00AD7008"/>
    <w:rsid w:val="00AE15CD"/>
    <w:rsid w:val="00AE4E4E"/>
    <w:rsid w:val="00AF2D96"/>
    <w:rsid w:val="00B029B0"/>
    <w:rsid w:val="00B16989"/>
    <w:rsid w:val="00B20EAB"/>
    <w:rsid w:val="00B30A1B"/>
    <w:rsid w:val="00B31C40"/>
    <w:rsid w:val="00B37841"/>
    <w:rsid w:val="00B37D8D"/>
    <w:rsid w:val="00B73BE7"/>
    <w:rsid w:val="00B74CEE"/>
    <w:rsid w:val="00B87EC4"/>
    <w:rsid w:val="00B96743"/>
    <w:rsid w:val="00BA19F7"/>
    <w:rsid w:val="00BB26B5"/>
    <w:rsid w:val="00BB4720"/>
    <w:rsid w:val="00BB4E8F"/>
    <w:rsid w:val="00BC3812"/>
    <w:rsid w:val="00BC47FF"/>
    <w:rsid w:val="00BD16B6"/>
    <w:rsid w:val="00BD1A2E"/>
    <w:rsid w:val="00BD539E"/>
    <w:rsid w:val="00BD63CB"/>
    <w:rsid w:val="00BE19D6"/>
    <w:rsid w:val="00BE27C1"/>
    <w:rsid w:val="00BE50D4"/>
    <w:rsid w:val="00BF6454"/>
    <w:rsid w:val="00C14FA7"/>
    <w:rsid w:val="00C168F8"/>
    <w:rsid w:val="00C30AAE"/>
    <w:rsid w:val="00C34846"/>
    <w:rsid w:val="00C35856"/>
    <w:rsid w:val="00C36C22"/>
    <w:rsid w:val="00C43608"/>
    <w:rsid w:val="00C57125"/>
    <w:rsid w:val="00C61D48"/>
    <w:rsid w:val="00C62C69"/>
    <w:rsid w:val="00C700E4"/>
    <w:rsid w:val="00C72DA8"/>
    <w:rsid w:val="00C77E6E"/>
    <w:rsid w:val="00C83C61"/>
    <w:rsid w:val="00C843CF"/>
    <w:rsid w:val="00C95A66"/>
    <w:rsid w:val="00C96109"/>
    <w:rsid w:val="00CA354A"/>
    <w:rsid w:val="00CA5C4A"/>
    <w:rsid w:val="00CB4C70"/>
    <w:rsid w:val="00CB6669"/>
    <w:rsid w:val="00CC28D8"/>
    <w:rsid w:val="00CC31E8"/>
    <w:rsid w:val="00CD0C9B"/>
    <w:rsid w:val="00CE4834"/>
    <w:rsid w:val="00CF16A3"/>
    <w:rsid w:val="00CF1748"/>
    <w:rsid w:val="00D032EB"/>
    <w:rsid w:val="00D03BE6"/>
    <w:rsid w:val="00D07756"/>
    <w:rsid w:val="00D10352"/>
    <w:rsid w:val="00D15D0F"/>
    <w:rsid w:val="00D238AC"/>
    <w:rsid w:val="00D243BF"/>
    <w:rsid w:val="00D302C1"/>
    <w:rsid w:val="00D32BA3"/>
    <w:rsid w:val="00D33480"/>
    <w:rsid w:val="00D341C1"/>
    <w:rsid w:val="00D46C35"/>
    <w:rsid w:val="00D53719"/>
    <w:rsid w:val="00D61AB6"/>
    <w:rsid w:val="00D8171A"/>
    <w:rsid w:val="00D832FD"/>
    <w:rsid w:val="00D9088A"/>
    <w:rsid w:val="00D92DF2"/>
    <w:rsid w:val="00DA121E"/>
    <w:rsid w:val="00DB31AF"/>
    <w:rsid w:val="00DB51B3"/>
    <w:rsid w:val="00DC51B2"/>
    <w:rsid w:val="00DD1ABC"/>
    <w:rsid w:val="00DD213B"/>
    <w:rsid w:val="00DD478F"/>
    <w:rsid w:val="00DD6E50"/>
    <w:rsid w:val="00DE432E"/>
    <w:rsid w:val="00DE7255"/>
    <w:rsid w:val="00E032EB"/>
    <w:rsid w:val="00E07592"/>
    <w:rsid w:val="00E3513B"/>
    <w:rsid w:val="00E377D0"/>
    <w:rsid w:val="00E40230"/>
    <w:rsid w:val="00E406FD"/>
    <w:rsid w:val="00E5011B"/>
    <w:rsid w:val="00E51741"/>
    <w:rsid w:val="00E62FEF"/>
    <w:rsid w:val="00E634E1"/>
    <w:rsid w:val="00E638FC"/>
    <w:rsid w:val="00E6665B"/>
    <w:rsid w:val="00E66740"/>
    <w:rsid w:val="00E7447C"/>
    <w:rsid w:val="00E82E99"/>
    <w:rsid w:val="00E87221"/>
    <w:rsid w:val="00E901EC"/>
    <w:rsid w:val="00E92C1C"/>
    <w:rsid w:val="00E92D9A"/>
    <w:rsid w:val="00E97003"/>
    <w:rsid w:val="00EA556B"/>
    <w:rsid w:val="00EB0FF5"/>
    <w:rsid w:val="00EB2634"/>
    <w:rsid w:val="00ED5BB7"/>
    <w:rsid w:val="00EE7DFF"/>
    <w:rsid w:val="00EF2059"/>
    <w:rsid w:val="00F00539"/>
    <w:rsid w:val="00F063C1"/>
    <w:rsid w:val="00F132A4"/>
    <w:rsid w:val="00F207FB"/>
    <w:rsid w:val="00F213FC"/>
    <w:rsid w:val="00F25254"/>
    <w:rsid w:val="00F27C06"/>
    <w:rsid w:val="00F31752"/>
    <w:rsid w:val="00F36462"/>
    <w:rsid w:val="00F427B0"/>
    <w:rsid w:val="00F573FC"/>
    <w:rsid w:val="00F6188B"/>
    <w:rsid w:val="00F646A8"/>
    <w:rsid w:val="00F70793"/>
    <w:rsid w:val="00F767D2"/>
    <w:rsid w:val="00F76C6C"/>
    <w:rsid w:val="00F87904"/>
    <w:rsid w:val="00F90FA7"/>
    <w:rsid w:val="00F963B1"/>
    <w:rsid w:val="00FA54AB"/>
    <w:rsid w:val="00FC6942"/>
    <w:rsid w:val="00FD355F"/>
    <w:rsid w:val="00FD379C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0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433"/>
  </w:style>
  <w:style w:type="paragraph" w:styleId="a9">
    <w:name w:val="footer"/>
    <w:basedOn w:val="a"/>
    <w:link w:val="aa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0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433"/>
  </w:style>
  <w:style w:type="paragraph" w:styleId="a9">
    <w:name w:val="footer"/>
    <w:basedOn w:val="a"/>
    <w:link w:val="aa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0430-19CB-402A-B2E8-AAF1029B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nachzag</dc:creator>
  <cp:lastModifiedBy>nachzag</cp:lastModifiedBy>
  <cp:revision>422</cp:revision>
  <cp:lastPrinted>2023-07-07T09:12:00Z</cp:lastPrinted>
  <dcterms:created xsi:type="dcterms:W3CDTF">2021-01-20T13:55:00Z</dcterms:created>
  <dcterms:modified xsi:type="dcterms:W3CDTF">2023-07-07T09:14:00Z</dcterms:modified>
</cp:coreProperties>
</file>